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3963" w14:textId="6682FA94" w:rsidR="00AC1F17" w:rsidRPr="00AC1F17" w:rsidRDefault="00AC1F17" w:rsidP="00AC1F17">
      <w:pPr>
        <w:pStyle w:val="CRCoverPage"/>
        <w:outlineLvl w:val="0"/>
        <w:rPr>
          <w:rFonts w:hint="eastAsia"/>
          <w:b/>
          <w:noProof/>
          <w:sz w:val="24"/>
          <w:lang w:eastAsia="zh-CN"/>
        </w:rPr>
      </w:pPr>
      <w:bookmarkStart w:id="0" w:name="_Hlk145491888"/>
      <w:r w:rsidRPr="00AC1F17">
        <w:rPr>
          <w:b/>
          <w:noProof/>
          <w:sz w:val="24"/>
        </w:rPr>
        <w:t>3GPP TSG-WG SA2 Meeting #169</w:t>
      </w:r>
      <w:r w:rsidRPr="00AC1F17">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C1F17">
        <w:rPr>
          <w:b/>
          <w:noProof/>
          <w:sz w:val="24"/>
        </w:rPr>
        <w:t>S2-250</w:t>
      </w:r>
      <w:r w:rsidR="00FF1012">
        <w:rPr>
          <w:rFonts w:hint="eastAsia"/>
          <w:b/>
          <w:noProof/>
          <w:sz w:val="24"/>
          <w:lang w:eastAsia="zh-CN"/>
        </w:rPr>
        <w:t>5353</w:t>
      </w:r>
    </w:p>
    <w:p w14:paraId="690C0454" w14:textId="1E0E6C99" w:rsidR="006C5B37" w:rsidRDefault="00AC1F17" w:rsidP="00AC1F17">
      <w:pPr>
        <w:pStyle w:val="CRCoverPage"/>
        <w:outlineLvl w:val="0"/>
        <w:rPr>
          <w:b/>
          <w:noProof/>
          <w:sz w:val="24"/>
        </w:rPr>
      </w:pPr>
      <w:r w:rsidRPr="00AC1F17">
        <w:rPr>
          <w:b/>
          <w:noProof/>
          <w:sz w:val="24"/>
        </w:rPr>
        <w:t>Fukuoka, Japan, May 19 – 23, 2025</w:t>
      </w:r>
    </w:p>
    <w:bookmarkEnd w:id="0"/>
    <w:p w14:paraId="5E6ED2D7" w14:textId="483FDE85" w:rsidR="00B708C5" w:rsidRDefault="00B708C5"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Default="00B076C6" w:rsidP="00B076C6">
      <w:pPr>
        <w:pStyle w:val="CRCoverPage"/>
        <w:outlineLvl w:val="0"/>
        <w:rPr>
          <w:b/>
          <w:sz w:val="24"/>
          <w:lang w:eastAsia="zh-CN"/>
        </w:rPr>
      </w:pPr>
    </w:p>
    <w:p w14:paraId="533AFB0D" w14:textId="73CFDF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E1BAD">
        <w:rPr>
          <w:rFonts w:ascii="Arial" w:hAnsi="Arial" w:cs="Arial"/>
          <w:b/>
          <w:bCs/>
          <w:lang w:val="en-US"/>
        </w:rPr>
        <w:t>OPPO</w:t>
      </w:r>
    </w:p>
    <w:p w14:paraId="18BE02D5" w14:textId="32EEEF38"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842362">
        <w:rPr>
          <w:rFonts w:ascii="Arial" w:hAnsi="Arial" w:cs="Arial" w:hint="eastAsia"/>
          <w:b/>
          <w:bCs/>
          <w:lang w:val="en-US" w:eastAsia="zh-CN"/>
        </w:rPr>
        <w:t xml:space="preserve">Discussion on </w:t>
      </w:r>
      <w:bookmarkStart w:id="1" w:name="_Hlk197506064"/>
      <w:r w:rsidR="005A772D">
        <w:rPr>
          <w:rFonts w:ascii="Arial" w:hAnsi="Arial" w:cs="Arial" w:hint="eastAsia"/>
          <w:b/>
          <w:bCs/>
          <w:lang w:val="en-US" w:eastAsia="zh-CN"/>
        </w:rPr>
        <w:t>routing ID and LCS-UP connection</w:t>
      </w:r>
      <w:bookmarkEnd w:id="1"/>
      <w:r w:rsidR="005A772D">
        <w:rPr>
          <w:rFonts w:ascii="Arial" w:hAnsi="Arial" w:cs="Arial" w:hint="eastAsia"/>
          <w:b/>
          <w:bCs/>
          <w:lang w:val="en-US" w:eastAsia="zh-CN"/>
        </w:rPr>
        <w:t xml:space="preserve"> mapping for multiple LCS-UP connections</w:t>
      </w:r>
    </w:p>
    <w:p w14:paraId="4ED68054" w14:textId="1E511B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740C4">
        <w:rPr>
          <w:rFonts w:ascii="Arial" w:hAnsi="Arial" w:cs="Arial" w:hint="eastAsia"/>
          <w:b/>
          <w:bCs/>
          <w:lang w:val="en-US" w:eastAsia="zh-CN"/>
        </w:rPr>
        <w:t>9.6.2</w:t>
      </w:r>
      <w:r w:rsidR="0028121B">
        <w:rPr>
          <w:rFonts w:ascii="Arial" w:hAnsi="Arial" w:cs="Arial"/>
          <w:b/>
          <w:bCs/>
          <w:lang w:val="en-US"/>
        </w:rPr>
        <w:t xml:space="preserve"> (</w:t>
      </w:r>
      <w:r w:rsidR="00472DFF" w:rsidRPr="00472DFF">
        <w:rPr>
          <w:rFonts w:ascii="Arial" w:hAnsi="Arial" w:cs="Arial"/>
          <w:b/>
          <w:bCs/>
        </w:rPr>
        <w:t>5G_eLCS_Ph3</w:t>
      </w:r>
      <w:r w:rsidR="0028121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3C3AC96" w14:textId="33B0D062" w:rsidR="00E00385" w:rsidRDefault="00486B52" w:rsidP="00CD2478">
      <w:bookmarkStart w:id="2" w:name="OLE_LINK1"/>
      <w:r>
        <w:rPr>
          <w:rFonts w:hint="eastAsia"/>
          <w:lang w:val="en-US" w:eastAsia="zh-CN"/>
        </w:rPr>
        <w:t xml:space="preserve">As </w:t>
      </w:r>
      <w:r w:rsidR="00733FDF">
        <w:rPr>
          <w:rFonts w:hint="eastAsia"/>
          <w:lang w:val="en-US" w:eastAsia="zh-CN"/>
        </w:rPr>
        <w:t>agreed in S2-250</w:t>
      </w:r>
      <w:r w:rsidR="005A772D">
        <w:rPr>
          <w:rFonts w:hint="eastAsia"/>
          <w:lang w:val="en-US" w:eastAsia="zh-CN"/>
        </w:rPr>
        <w:t>4088</w:t>
      </w:r>
      <w:r w:rsidR="00733FDF">
        <w:rPr>
          <w:rFonts w:hint="eastAsia"/>
          <w:lang w:val="en-US" w:eastAsia="zh-CN"/>
        </w:rPr>
        <w:t>, in Rel-1</w:t>
      </w:r>
      <w:r w:rsidR="005A772D">
        <w:rPr>
          <w:rFonts w:hint="eastAsia"/>
          <w:lang w:val="en-US" w:eastAsia="zh-CN"/>
        </w:rPr>
        <w:t>9 multiple</w:t>
      </w:r>
      <w:r w:rsidR="00733FDF" w:rsidRPr="00733FDF">
        <w:rPr>
          <w:lang w:val="en-US" w:eastAsia="zh-CN"/>
        </w:rPr>
        <w:t xml:space="preserve"> LCS-UPP connection</w:t>
      </w:r>
      <w:r w:rsidR="005A772D">
        <w:rPr>
          <w:rFonts w:hint="eastAsia"/>
          <w:lang w:val="en-US" w:eastAsia="zh-CN"/>
        </w:rPr>
        <w:t>s are supported</w:t>
      </w:r>
      <w:r w:rsidR="00733FDF">
        <w:rPr>
          <w:rFonts w:hint="eastAsia"/>
          <w:lang w:val="en-US" w:eastAsia="zh-CN"/>
        </w:rPr>
        <w:t xml:space="preserve">, but how to </w:t>
      </w:r>
      <w:r w:rsidR="005A772D">
        <w:rPr>
          <w:rFonts w:hint="eastAsia"/>
          <w:lang w:val="en-US" w:eastAsia="zh-CN"/>
        </w:rPr>
        <w:t xml:space="preserve">map the routing ID and the proper LCS-UP connection </w:t>
      </w:r>
      <w:r w:rsidR="00733FDF">
        <w:rPr>
          <w:rFonts w:hint="eastAsia"/>
          <w:lang w:val="en-US" w:eastAsia="zh-CN"/>
        </w:rPr>
        <w:t>is not resolved</w:t>
      </w:r>
      <w:r w:rsidR="00BE6356">
        <w:rPr>
          <w:lang w:eastAsia="zh-CN"/>
        </w:rPr>
        <w:t xml:space="preserve">. </w:t>
      </w:r>
    </w:p>
    <w:p w14:paraId="0772684C" w14:textId="26E7BBF4" w:rsidR="00CD2478" w:rsidRPr="006B5418" w:rsidRDefault="00733FDF" w:rsidP="00CD2478">
      <w:pPr>
        <w:rPr>
          <w:lang w:val="en-US" w:eastAsia="zh-CN"/>
        </w:rPr>
      </w:pPr>
      <w:bookmarkStart w:id="3" w:name="_Hlk190108516"/>
      <w:r>
        <w:rPr>
          <w:rFonts w:hint="eastAsia"/>
          <w:lang w:eastAsia="zh-CN"/>
        </w:rPr>
        <w:t>Currently two alternative ways forward are identified, one is to</w:t>
      </w:r>
      <w:r w:rsidR="005A772D">
        <w:rPr>
          <w:rFonts w:hint="eastAsia"/>
          <w:lang w:eastAsia="zh-CN"/>
        </w:rPr>
        <w:t xml:space="preserve"> make the assumption that the UE can only sends Uplink LCS-UP packet towards LMF within the asme LCS-UP connection when LMF firstly sends Downlink LCS-UP packet towards the UE</w:t>
      </w:r>
      <w:r>
        <w:rPr>
          <w:rFonts w:hint="eastAsia"/>
          <w:lang w:eastAsia="zh-CN"/>
        </w:rPr>
        <w:t xml:space="preserve">, the other is to </w:t>
      </w:r>
      <w:r w:rsidR="005A772D">
        <w:rPr>
          <w:rFonts w:hint="eastAsia"/>
          <w:lang w:eastAsia="zh-CN"/>
        </w:rPr>
        <w:t xml:space="preserve">notify the UE about the correlated routing ID </w:t>
      </w:r>
      <w:r w:rsidR="00CF6277">
        <w:rPr>
          <w:rFonts w:hint="eastAsia"/>
          <w:lang w:eastAsia="zh-CN"/>
        </w:rPr>
        <w:t>or deferred routing ID with correlated UP connection identifier</w:t>
      </w:r>
      <w:r>
        <w:rPr>
          <w:rFonts w:hint="eastAsia"/>
          <w:lang w:eastAsia="zh-CN"/>
        </w:rPr>
        <w:t xml:space="preserve">. </w:t>
      </w:r>
      <w:r w:rsidR="00D74172">
        <w:rPr>
          <w:rFonts w:hint="eastAsia"/>
          <w:lang w:eastAsia="zh-CN"/>
        </w:rPr>
        <w:t>T</w:t>
      </w:r>
      <w:r w:rsidR="00486B52">
        <w:rPr>
          <w:rFonts w:hint="eastAsia"/>
          <w:lang w:eastAsia="zh-CN"/>
        </w:rPr>
        <w:t>he</w:t>
      </w:r>
      <w:r>
        <w:rPr>
          <w:rFonts w:hint="eastAsia"/>
          <w:lang w:eastAsia="zh-CN"/>
        </w:rPr>
        <w:t xml:space="preserve"> </w:t>
      </w:r>
      <w:r w:rsidR="005A772D">
        <w:rPr>
          <w:rFonts w:hint="eastAsia"/>
          <w:lang w:eastAsia="zh-CN"/>
        </w:rPr>
        <w:t xml:space="preserve">details and </w:t>
      </w:r>
      <w:r>
        <w:rPr>
          <w:rFonts w:hint="eastAsia"/>
          <w:lang w:eastAsia="zh-CN"/>
        </w:rPr>
        <w:t xml:space="preserve">impacts of the two alternatives </w:t>
      </w:r>
      <w:r w:rsidR="00486B52">
        <w:rPr>
          <w:rFonts w:hint="eastAsia"/>
          <w:lang w:eastAsia="zh-CN"/>
        </w:rPr>
        <w:t>are discussed</w:t>
      </w:r>
      <w:bookmarkEnd w:id="2"/>
      <w:r w:rsidR="00486B52">
        <w:rPr>
          <w:rFonts w:hint="eastAsia"/>
          <w:lang w:eastAsia="zh-CN"/>
        </w:rPr>
        <w:t xml:space="preserve"> as follows.</w:t>
      </w:r>
      <w:bookmarkEnd w:id="3"/>
    </w:p>
    <w:p w14:paraId="4B17D139" w14:textId="542E5BAF" w:rsidR="00CD2478" w:rsidRPr="006B5418" w:rsidRDefault="00CD2478" w:rsidP="00CD2478">
      <w:pPr>
        <w:pStyle w:val="CRCoverPage"/>
        <w:rPr>
          <w:b/>
          <w:lang w:val="en-US"/>
        </w:rPr>
      </w:pPr>
      <w:r w:rsidRPr="006B5418">
        <w:rPr>
          <w:b/>
          <w:lang w:val="en-US"/>
        </w:rPr>
        <w:t xml:space="preserve">2. </w:t>
      </w:r>
      <w:r w:rsidR="0051032D">
        <w:rPr>
          <w:b/>
          <w:lang w:val="en-US"/>
        </w:rPr>
        <w:t>Discussion</w:t>
      </w:r>
    </w:p>
    <w:p w14:paraId="076159C2" w14:textId="77777777" w:rsidR="00CF6277" w:rsidRDefault="006D1C8D" w:rsidP="00486B52">
      <w:pPr>
        <w:rPr>
          <w:lang w:eastAsia="zh-CN"/>
        </w:rPr>
      </w:pPr>
      <w:r>
        <w:rPr>
          <w:rFonts w:hint="eastAsia"/>
          <w:lang w:eastAsia="zh-CN"/>
        </w:rPr>
        <w:t>As specified in 6.1</w:t>
      </w:r>
      <w:r w:rsidR="00497480">
        <w:rPr>
          <w:rFonts w:hint="eastAsia"/>
          <w:lang w:eastAsia="zh-CN"/>
        </w:rPr>
        <w:t>8</w:t>
      </w:r>
      <w:r>
        <w:rPr>
          <w:rFonts w:hint="eastAsia"/>
          <w:lang w:eastAsia="zh-CN"/>
        </w:rPr>
        <w:t>.</w:t>
      </w:r>
      <w:r w:rsidR="00497480">
        <w:rPr>
          <w:rFonts w:hint="eastAsia"/>
          <w:lang w:eastAsia="zh-CN"/>
        </w:rPr>
        <w:t>1 and 6.18.2</w:t>
      </w:r>
      <w:r>
        <w:rPr>
          <w:rFonts w:hint="eastAsia"/>
          <w:lang w:eastAsia="zh-CN"/>
        </w:rPr>
        <w:t xml:space="preserve"> of TS 23.273,</w:t>
      </w:r>
      <w:r w:rsidRPr="00CF6277">
        <w:rPr>
          <w:rFonts w:hint="eastAsia"/>
          <w:b/>
          <w:bCs/>
          <w:lang w:eastAsia="zh-CN"/>
        </w:rPr>
        <w:t xml:space="preserve"> </w:t>
      </w:r>
      <w:r w:rsidR="00CF6277" w:rsidRPr="00CF6277">
        <w:rPr>
          <w:rFonts w:hint="eastAsia"/>
          <w:b/>
          <w:bCs/>
          <w:lang w:eastAsia="zh-CN"/>
        </w:rPr>
        <w:t xml:space="preserve">both </w:t>
      </w:r>
      <w:r w:rsidR="00497480" w:rsidRPr="00CF6277">
        <w:rPr>
          <w:rFonts w:hint="eastAsia"/>
          <w:b/>
          <w:bCs/>
          <w:lang w:eastAsia="zh-CN"/>
        </w:rPr>
        <w:t>LMF and UE</w:t>
      </w:r>
      <w:r w:rsidR="00CF6277" w:rsidRPr="00CF6277">
        <w:rPr>
          <w:rFonts w:hint="eastAsia"/>
          <w:b/>
          <w:bCs/>
          <w:lang w:eastAsia="zh-CN"/>
        </w:rPr>
        <w:t xml:space="preserve"> can decide to utilize the user plane connection</w:t>
      </w:r>
      <w:r w:rsidR="00CF6277">
        <w:rPr>
          <w:rFonts w:hint="eastAsia"/>
          <w:lang w:eastAsia="zh-CN"/>
        </w:rPr>
        <w:t xml:space="preserve"> for positioning to transfer LPP messages with the following descriptions:</w:t>
      </w:r>
    </w:p>
    <w:p w14:paraId="1325F99F" w14:textId="0C6D898E" w:rsidR="00B708F0" w:rsidRPr="008110F7" w:rsidRDefault="00CF6277" w:rsidP="00486B52">
      <w:pPr>
        <w:rPr>
          <w:lang w:eastAsia="zh-CN"/>
        </w:rPr>
      </w:pPr>
      <w:r w:rsidRPr="008110F7">
        <w:rPr>
          <w:lang w:eastAsia="zh-CN"/>
        </w:rPr>
        <w:t>“</w:t>
      </w:r>
      <w:r w:rsidRPr="008110F7">
        <w:rPr>
          <w:b/>
          <w:bCs/>
          <w:lang w:eastAsia="zh-CN"/>
        </w:rPr>
        <w:t>If LMF or UE determines to utilize the user plane connectio</w:t>
      </w:r>
      <w:r w:rsidRPr="008110F7">
        <w:rPr>
          <w:lang w:eastAsia="zh-CN"/>
        </w:rPr>
        <w:t>n for positioning and the secure user plane connection is established, LPP messages are transferred between UE and LMF for UE based positioning, UE assisted positioning and delivery of assistance data.”</w:t>
      </w:r>
    </w:p>
    <w:p w14:paraId="28AD6AA4" w14:textId="0CDF47ED" w:rsidR="00CF6277" w:rsidRPr="008110F7" w:rsidRDefault="00CF6277" w:rsidP="00486B52">
      <w:pPr>
        <w:rPr>
          <w:lang w:eastAsia="zh-CN"/>
        </w:rPr>
      </w:pPr>
      <w:r w:rsidRPr="008110F7">
        <w:rPr>
          <w:lang w:eastAsia="zh-CN"/>
        </w:rPr>
        <w:t xml:space="preserve">“After the secure user plane connection is established, if LMF determines to utilize the user plane connection for positioning after receiving a positioning request from AMF, </w:t>
      </w:r>
      <w:r w:rsidRPr="008110F7">
        <w:rPr>
          <w:b/>
          <w:bCs/>
          <w:lang w:eastAsia="zh-CN"/>
        </w:rPr>
        <w:t>or UE determines to utilize the user plane connection for positioning</w:t>
      </w:r>
      <w:r w:rsidRPr="008110F7">
        <w:rPr>
          <w:lang w:eastAsia="zh-CN"/>
        </w:rPr>
        <w:t>, LPP messages are transferred between UE and LMF for UE based positioning, UE assisted positioning and delivery of assistance data.”</w:t>
      </w:r>
    </w:p>
    <w:p w14:paraId="550FDB0D" w14:textId="30F5D634" w:rsidR="00CF6277" w:rsidRDefault="00CF6277" w:rsidP="00486B52">
      <w:pPr>
        <w:rPr>
          <w:lang w:eastAsia="zh-CN"/>
        </w:rPr>
      </w:pPr>
      <w:r>
        <w:rPr>
          <w:rFonts w:hint="eastAsia"/>
          <w:lang w:eastAsia="zh-CN"/>
        </w:rPr>
        <w:t xml:space="preserve">Thus it is possible </w:t>
      </w:r>
      <w:r>
        <w:rPr>
          <w:lang w:eastAsia="zh-CN"/>
        </w:rPr>
        <w:t>that</w:t>
      </w:r>
      <w:r>
        <w:rPr>
          <w:rFonts w:hint="eastAsia"/>
          <w:lang w:eastAsia="zh-CN"/>
        </w:rPr>
        <w:t xml:space="preserve"> the UE receives routing ID or deferred routing ID via control plane DL NAS message and decides to utilize the user plane connection to send </w:t>
      </w:r>
      <w:r w:rsidR="008110F7">
        <w:rPr>
          <w:rFonts w:hint="eastAsia"/>
          <w:lang w:eastAsia="zh-CN"/>
        </w:rPr>
        <w:t>uplinke positioning messages. This is supported in CT1</w:t>
      </w:r>
      <w:r w:rsidR="008110F7">
        <w:rPr>
          <w:lang w:eastAsia="zh-CN"/>
        </w:rPr>
        <w:t>’</w:t>
      </w:r>
      <w:r w:rsidR="008110F7">
        <w:rPr>
          <w:rFonts w:hint="eastAsia"/>
          <w:lang w:eastAsia="zh-CN"/>
        </w:rPr>
        <w:t>s specification TS 24.572 clause 7.3.2.2 with the following descriptions:</w:t>
      </w:r>
    </w:p>
    <w:p w14:paraId="3B0284C3" w14:textId="77777777" w:rsidR="008110F7" w:rsidRPr="00E16A42" w:rsidRDefault="008110F7" w:rsidP="008110F7">
      <w:pPr>
        <w:rPr>
          <w:lang w:eastAsia="zh-CN"/>
        </w:rPr>
      </w:pPr>
      <w:r>
        <w:rPr>
          <w:lang w:eastAsia="zh-CN"/>
        </w:rPr>
        <w:t>“</w:t>
      </w:r>
      <w:r w:rsidRPr="00E16A42">
        <w:rPr>
          <w:rFonts w:hint="eastAsia"/>
          <w:lang w:eastAsia="zh-CN"/>
        </w:rPr>
        <w:t>T</w:t>
      </w:r>
      <w:r w:rsidRPr="00E16A42">
        <w:t xml:space="preserve">he UE initiates the </w:t>
      </w:r>
      <w:r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3.2.2.1.</w:t>
      </w:r>
    </w:p>
    <w:p w14:paraId="6AABF49E" w14:textId="77777777" w:rsidR="008110F7" w:rsidRPr="00E16A42" w:rsidRDefault="008110F7" w:rsidP="008110F7">
      <w:pPr>
        <w:rPr>
          <w:lang w:eastAsia="zh-CN"/>
        </w:rPr>
      </w:pPr>
      <w:r w:rsidRPr="00E16A42">
        <w:rPr>
          <w:lang w:eastAsia="zh-CN"/>
        </w:rPr>
        <w:t>In case a) in subclause 7.3.2.1</w:t>
      </w:r>
      <w:r w:rsidRPr="00E16A42">
        <w:rPr>
          <w:rFonts w:hint="eastAsia"/>
          <w:lang w:eastAsia="zh-CN"/>
        </w:rPr>
        <w:t>, the UE shall</w:t>
      </w:r>
      <w:r w:rsidRPr="00E16A42">
        <w:t>:</w:t>
      </w:r>
    </w:p>
    <w:p w14:paraId="61D4520C" w14:textId="77777777" w:rsidR="008110F7" w:rsidRPr="00E16A42" w:rsidRDefault="008110F7" w:rsidP="008110F7">
      <w:pPr>
        <w:pStyle w:val="B1"/>
      </w:pPr>
      <w:r w:rsidRPr="00E16A42">
        <w:t>-</w:t>
      </w:r>
      <w:r w:rsidRPr="00E16A42">
        <w:tab/>
        <w:t>set the LCS-UP payload type IE to "LTE Positioning Protocol (LPP) message";</w:t>
      </w:r>
    </w:p>
    <w:p w14:paraId="295C91D8" w14:textId="77777777" w:rsidR="008110F7" w:rsidRPr="00E16A42" w:rsidRDefault="008110F7" w:rsidP="008110F7">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Pr="00E16A42">
        <w:rPr>
          <w:rFonts w:hint="eastAsia"/>
          <w:lang w:eastAsia="zh-CN"/>
        </w:rPr>
        <w:t>; and</w:t>
      </w:r>
    </w:p>
    <w:p w14:paraId="5F53CC21" w14:textId="77777777" w:rsidR="008110F7" w:rsidRPr="00E16A42" w:rsidRDefault="008110F7" w:rsidP="008110F7">
      <w:pPr>
        <w:pStyle w:val="B1"/>
      </w:pPr>
      <w:r w:rsidRPr="00E16A42">
        <w:rPr>
          <w:lang w:eastAsia="zh-CN"/>
        </w:rPr>
        <w:t>-</w:t>
      </w:r>
      <w:r w:rsidRPr="00E16A42">
        <w:rPr>
          <w:lang w:eastAsia="zh-CN"/>
        </w:rPr>
        <w:tab/>
      </w:r>
      <w:r w:rsidRPr="008110F7">
        <w:rPr>
          <w:b/>
          <w:bCs/>
          <w:lang w:eastAsia="zh-CN"/>
        </w:rPr>
        <w:t xml:space="preserve">set the LCS session identity IE to the </w:t>
      </w:r>
      <w:r w:rsidRPr="008110F7">
        <w:rPr>
          <w:rFonts w:hint="eastAsia"/>
          <w:b/>
          <w:bCs/>
          <w:lang w:eastAsia="zh-CN"/>
        </w:rPr>
        <w:t>routing</w:t>
      </w:r>
      <w:r w:rsidRPr="008110F7">
        <w:rPr>
          <w:b/>
          <w:bCs/>
          <w:lang w:eastAsia="zh-CN"/>
        </w:rPr>
        <w:t xml:space="preserve"> </w:t>
      </w:r>
      <w:r w:rsidRPr="008110F7">
        <w:rPr>
          <w:rFonts w:hint="eastAsia"/>
          <w:b/>
          <w:bCs/>
          <w:lang w:eastAsia="zh-CN"/>
        </w:rPr>
        <w:t>identi</w:t>
      </w:r>
      <w:r w:rsidRPr="008110F7">
        <w:rPr>
          <w:b/>
          <w:bCs/>
          <w:lang w:eastAsia="zh-CN"/>
        </w:rPr>
        <w:t xml:space="preserve">fier </w:t>
      </w:r>
      <w:r w:rsidRPr="00E16A42">
        <w:rPr>
          <w:lang w:eastAsia="zh-CN"/>
        </w:rPr>
        <w:t xml:space="preserve">or the LCS session identity received in the DL LCS-UP </w:t>
      </w:r>
      <w:r w:rsidRPr="00E16A42">
        <w:t xml:space="preserve">TRANSPORT </w:t>
      </w:r>
      <w:r w:rsidRPr="00E16A42">
        <w:rPr>
          <w:lang w:eastAsia="zh-CN"/>
        </w:rPr>
        <w:t>message.</w:t>
      </w:r>
    </w:p>
    <w:p w14:paraId="2CCB04D3" w14:textId="77777777" w:rsidR="008110F7" w:rsidRPr="00E16A42" w:rsidRDefault="008110F7" w:rsidP="008110F7">
      <w:r w:rsidRPr="00E16A42">
        <w:t>In case b) in subclause 7.3.2.1, the UE shall:</w:t>
      </w:r>
    </w:p>
    <w:p w14:paraId="0384EFA4" w14:textId="77777777" w:rsidR="008110F7" w:rsidRPr="00E16A42" w:rsidRDefault="008110F7" w:rsidP="008110F7">
      <w:pPr>
        <w:pStyle w:val="B1"/>
      </w:pPr>
      <w:r w:rsidRPr="00E16A42">
        <w:t>-</w:t>
      </w:r>
      <w:r w:rsidRPr="00E16A42">
        <w:tab/>
        <w:t>set the LCS-UP payload type IE to "L</w:t>
      </w:r>
      <w:r>
        <w:t>CS</w:t>
      </w:r>
      <w:r w:rsidRPr="00E16A42">
        <w:t xml:space="preserve"> supplementary services message";</w:t>
      </w:r>
    </w:p>
    <w:p w14:paraId="1DEA2A04" w14:textId="77777777" w:rsidR="008110F7" w:rsidRPr="00E16A42" w:rsidRDefault="008110F7" w:rsidP="008110F7">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t>CS</w:t>
      </w:r>
      <w:r w:rsidRPr="00E16A42">
        <w:t xml:space="preserve"> supplementary services message payload</w:t>
      </w:r>
      <w:r w:rsidRPr="00E16A42">
        <w:rPr>
          <w:rFonts w:hint="eastAsia"/>
          <w:lang w:eastAsia="zh-CN"/>
        </w:rPr>
        <w:t>; and</w:t>
      </w:r>
    </w:p>
    <w:p w14:paraId="3B5AA136" w14:textId="77777777" w:rsidR="008110F7" w:rsidRPr="00E16A42" w:rsidRDefault="008110F7" w:rsidP="008110F7">
      <w:pPr>
        <w:pStyle w:val="B1"/>
        <w:rPr>
          <w:lang w:eastAsia="zh-CN"/>
        </w:rPr>
      </w:pPr>
      <w:r w:rsidRPr="00E16A42">
        <w:t>-</w:t>
      </w:r>
      <w:r w:rsidRPr="00E16A42">
        <w:tab/>
      </w:r>
      <w:r w:rsidRPr="00E16A42">
        <w:rPr>
          <w:lang w:eastAsia="zh-CN"/>
        </w:rPr>
        <w:t>set the LCS session identity IE to:</w:t>
      </w:r>
    </w:p>
    <w:p w14:paraId="1EE77294" w14:textId="77777777" w:rsidR="008110F7" w:rsidRPr="00E16A42" w:rsidRDefault="008110F7" w:rsidP="008110F7">
      <w:pPr>
        <w:pStyle w:val="B2"/>
      </w:pPr>
      <w:r w:rsidRPr="00E16A42">
        <w:t>1)</w:t>
      </w:r>
      <w:r w:rsidRPr="00E16A42">
        <w:tab/>
      </w:r>
      <w:r w:rsidRPr="008110F7">
        <w:rPr>
          <w:b/>
          <w:bCs/>
        </w:rPr>
        <w:t>the routing identifier</w:t>
      </w:r>
      <w:r w:rsidRPr="00E16A42">
        <w:t xml:space="preserve"> or the LCS session identity received in the DL LCS-UP TRANSPORT message for the PeriodicTriggeredInvoke operations; or</w:t>
      </w:r>
    </w:p>
    <w:p w14:paraId="30236910" w14:textId="77777777" w:rsidR="008110F7" w:rsidRPr="00E16A42" w:rsidRDefault="008110F7" w:rsidP="008110F7">
      <w:pPr>
        <w:pStyle w:val="B2"/>
        <w:rPr>
          <w:lang w:eastAsia="zh-CN"/>
        </w:rPr>
      </w:pPr>
      <w:r w:rsidRPr="00E16A42">
        <w:t>2)</w:t>
      </w:r>
      <w:r w:rsidRPr="00E16A42">
        <w:tab/>
      </w:r>
      <w:r w:rsidRPr="008110F7">
        <w:rPr>
          <w:b/>
          <w:bCs/>
        </w:rPr>
        <w:t>the deferred routing identifier</w:t>
      </w:r>
      <w:r w:rsidRPr="00E16A42">
        <w:t xml:space="preserve"> or</w:t>
      </w:r>
      <w:r w:rsidRPr="00E16A42">
        <w:rPr>
          <w:lang w:eastAsia="zh-CN"/>
        </w:rPr>
        <w:t xml:space="preserve"> the LCS session identity received in the DL LCS-UP </w:t>
      </w:r>
      <w:r w:rsidRPr="00E16A42">
        <w:t xml:space="preserve">TRANSPORT </w:t>
      </w:r>
      <w:r w:rsidRPr="00E16A42">
        <w:rPr>
          <w:lang w:eastAsia="zh-CN"/>
        </w:rPr>
        <w:t xml:space="preserve">message </w:t>
      </w:r>
      <w:r w:rsidRPr="00E16A42">
        <w:t>for the MSCancelDeferredLocation operations and the EventReport operations.</w:t>
      </w:r>
    </w:p>
    <w:p w14:paraId="18F2B4EA" w14:textId="598267B9" w:rsidR="008110F7" w:rsidRDefault="008110F7" w:rsidP="008110F7">
      <w:pPr>
        <w:rPr>
          <w:lang w:eastAsia="zh-CN"/>
        </w:rPr>
      </w:pPr>
      <w:r>
        <w:rPr>
          <w:lang w:eastAsia="zh-CN"/>
        </w:rPr>
        <w:lastRenderedPageBreak/>
        <w:t>”</w:t>
      </w:r>
    </w:p>
    <w:p w14:paraId="742766EA" w14:textId="28657060" w:rsidR="008110F7" w:rsidRDefault="008110F7" w:rsidP="008110F7">
      <w:pPr>
        <w:rPr>
          <w:lang w:eastAsia="zh-CN"/>
        </w:rPr>
      </w:pPr>
      <w:r>
        <w:rPr>
          <w:rFonts w:hint="eastAsia"/>
          <w:lang w:eastAsia="zh-CN"/>
        </w:rPr>
        <w:t xml:space="preserve">Note that </w:t>
      </w:r>
      <w:r w:rsidR="00DD0872">
        <w:rPr>
          <w:rFonts w:hint="eastAsia"/>
          <w:lang w:eastAsia="zh-CN"/>
        </w:rPr>
        <w:t>for Rel-18, since only one LCS-UP connection is supported at the UE side, when the UE decides to utilize user plane to transmit the positioning messages, the UE just set the LCS session identity IE to routing ID or deferred routing ID and sends the LCS-UP messages via the</w:t>
      </w:r>
      <w:r w:rsidR="00DD0872" w:rsidRPr="00DD0872">
        <w:rPr>
          <w:rFonts w:hint="eastAsia"/>
          <w:b/>
          <w:bCs/>
          <w:lang w:eastAsia="zh-CN"/>
        </w:rPr>
        <w:t xml:space="preserve"> only</w:t>
      </w:r>
      <w:r w:rsidR="00DD0872">
        <w:rPr>
          <w:rFonts w:hint="eastAsia"/>
          <w:b/>
          <w:bCs/>
          <w:lang w:eastAsia="zh-CN"/>
        </w:rPr>
        <w:t xml:space="preserve"> LCS-UP connection. </w:t>
      </w:r>
      <w:r w:rsidR="00DD0872">
        <w:rPr>
          <w:rFonts w:hint="eastAsia"/>
          <w:lang w:eastAsia="zh-CN"/>
        </w:rPr>
        <w:t>This feature is natually supported in Rel-18.</w:t>
      </w:r>
    </w:p>
    <w:p w14:paraId="55E2CA5F" w14:textId="7A223AE8" w:rsidR="0063114E" w:rsidRPr="000570BD" w:rsidRDefault="0063114E" w:rsidP="0063114E">
      <w:pPr>
        <w:rPr>
          <w:b/>
          <w:bCs/>
          <w:lang w:eastAsia="zh-CN"/>
        </w:rPr>
      </w:pPr>
      <w:r w:rsidRPr="001014A0">
        <w:rPr>
          <w:rFonts w:hint="eastAsia"/>
          <w:b/>
          <w:bCs/>
          <w:lang w:eastAsia="zh-CN"/>
        </w:rPr>
        <w:t>O</w:t>
      </w:r>
      <w:r w:rsidRPr="001014A0">
        <w:rPr>
          <w:b/>
          <w:bCs/>
          <w:lang w:eastAsia="zh-CN"/>
        </w:rPr>
        <w:t>bservation #1:</w:t>
      </w:r>
      <w:r>
        <w:rPr>
          <w:rFonts w:hint="eastAsia"/>
          <w:b/>
          <w:bCs/>
          <w:lang w:eastAsia="zh-CN"/>
        </w:rPr>
        <w:t xml:space="preserve"> It is natually supported in Rel-18 to allow UE decide and intiate uplink LCS-UP messages for the on-going control plane positioning sessions.</w:t>
      </w:r>
    </w:p>
    <w:p w14:paraId="53752371" w14:textId="77777777" w:rsidR="0063114E" w:rsidRPr="0063114E" w:rsidRDefault="0063114E" w:rsidP="008110F7">
      <w:pPr>
        <w:rPr>
          <w:lang w:eastAsia="zh-CN"/>
        </w:rPr>
      </w:pPr>
    </w:p>
    <w:p w14:paraId="7E083FB0" w14:textId="5A10BDC6" w:rsidR="00DD0872" w:rsidRDefault="00DD0872" w:rsidP="008110F7">
      <w:pPr>
        <w:rPr>
          <w:lang w:eastAsia="zh-CN"/>
        </w:rPr>
      </w:pPr>
      <w:r>
        <w:rPr>
          <w:rFonts w:hint="eastAsia"/>
          <w:lang w:eastAsia="zh-CN"/>
        </w:rPr>
        <w:t>However, for Rel-19, since the UE can have multiple LCS-UP connections with different LMF, when the UE decides to utilize user plane to transmit the postioning messages, the UE cannot choose the proper LCS-UP connection towards the proper LMF based on current specification.</w:t>
      </w:r>
    </w:p>
    <w:p w14:paraId="5C1CC60E" w14:textId="0411EE8F" w:rsidR="0063114E" w:rsidRPr="0063114E" w:rsidRDefault="0063114E" w:rsidP="008110F7">
      <w:pPr>
        <w:rPr>
          <w:b/>
          <w:bCs/>
          <w:lang w:eastAsia="zh-CN"/>
        </w:rPr>
      </w:pPr>
      <w:r>
        <w:rPr>
          <w:rStyle w:val="normaltextrun"/>
          <w:rFonts w:hint="eastAsia"/>
          <w:b/>
          <w:bCs/>
          <w:lang w:eastAsia="zh-CN"/>
        </w:rPr>
        <w:t>Observation</w:t>
      </w:r>
      <w:r>
        <w:rPr>
          <w:rStyle w:val="normaltextrun"/>
          <w:b/>
          <w:bCs/>
        </w:rPr>
        <w:t xml:space="preserve"> #</w:t>
      </w:r>
      <w:r>
        <w:rPr>
          <w:rStyle w:val="normaltextrun"/>
          <w:rFonts w:hint="eastAsia"/>
          <w:b/>
          <w:bCs/>
          <w:lang w:eastAsia="zh-CN"/>
        </w:rPr>
        <w:t>2</w:t>
      </w:r>
      <w:r>
        <w:rPr>
          <w:rStyle w:val="normaltextrun"/>
          <w:b/>
          <w:bCs/>
        </w:rPr>
        <w:t xml:space="preserve">: </w:t>
      </w:r>
      <w:r w:rsidRPr="00D34F58">
        <w:rPr>
          <w:rStyle w:val="normaltextrun"/>
          <w:rFonts w:hint="eastAsia"/>
          <w:b/>
          <w:bCs/>
          <w:lang w:eastAsia="zh-CN"/>
        </w:rPr>
        <w:t xml:space="preserve">In Rel-19, </w:t>
      </w:r>
      <w:r w:rsidR="00D34F58" w:rsidRPr="00D34F58">
        <w:rPr>
          <w:rFonts w:hint="eastAsia"/>
          <w:b/>
          <w:bCs/>
          <w:lang w:eastAsia="zh-CN"/>
        </w:rPr>
        <w:t>the UE cannot choose the proper LCS-UP connection towards the proper LMF based on current specification</w:t>
      </w:r>
      <w:r w:rsidRPr="00D34F58">
        <w:rPr>
          <w:rStyle w:val="normaltextrun"/>
          <w:b/>
          <w:bCs/>
        </w:rPr>
        <w:t>.</w:t>
      </w:r>
    </w:p>
    <w:p w14:paraId="60443F03" w14:textId="2E4F6E57" w:rsidR="00DD0872" w:rsidRDefault="00DD0872" w:rsidP="008110F7">
      <w:pPr>
        <w:rPr>
          <w:lang w:eastAsia="zh-CN"/>
        </w:rPr>
      </w:pPr>
      <w:r>
        <w:rPr>
          <w:rFonts w:hint="eastAsia"/>
          <w:lang w:eastAsia="zh-CN"/>
        </w:rPr>
        <w:t>There are two approaches to resolve this issue</w:t>
      </w:r>
      <w:r w:rsidR="00D34F58">
        <w:rPr>
          <w:rFonts w:hint="eastAsia"/>
          <w:lang w:eastAsia="zh-CN"/>
        </w:rPr>
        <w:t xml:space="preserve"> for Rel-19</w:t>
      </w:r>
      <w:r>
        <w:rPr>
          <w:rFonts w:hint="eastAsia"/>
          <w:lang w:eastAsia="zh-CN"/>
        </w:rPr>
        <w:t>:</w:t>
      </w:r>
    </w:p>
    <w:p w14:paraId="4A819764" w14:textId="348FCAC7" w:rsidR="00DD0872" w:rsidRDefault="00DD0872" w:rsidP="00DD0872">
      <w:pPr>
        <w:pStyle w:val="af3"/>
        <w:numPr>
          <w:ilvl w:val="0"/>
          <w:numId w:val="7"/>
        </w:numPr>
        <w:ind w:firstLineChars="0"/>
        <w:rPr>
          <w:lang w:eastAsia="zh-CN"/>
        </w:rPr>
      </w:pPr>
      <w:r>
        <w:rPr>
          <w:rFonts w:hint="eastAsia"/>
          <w:lang w:eastAsia="zh-CN"/>
        </w:rPr>
        <w:t xml:space="preserve">Make the assumption that </w:t>
      </w:r>
      <w:r w:rsidR="00D3487F" w:rsidRPr="00D3487F">
        <w:rPr>
          <w:lang w:eastAsia="zh-CN"/>
        </w:rPr>
        <w:t xml:space="preserve">the UE can only sends Uplink LCS-UP packet towards LMF within the </w:t>
      </w:r>
      <w:r w:rsidR="00C14E6F">
        <w:rPr>
          <w:rFonts w:hint="eastAsia"/>
          <w:lang w:eastAsia="zh-CN"/>
        </w:rPr>
        <w:t>sa</w:t>
      </w:r>
      <w:r w:rsidR="00D3487F" w:rsidRPr="00D3487F">
        <w:rPr>
          <w:lang w:eastAsia="zh-CN"/>
        </w:rPr>
        <w:t>me LCS-UP connection when LMF firstly sends Downlink LCS-UP packet towards the UE</w:t>
      </w:r>
      <w:r w:rsidR="00D3487F">
        <w:rPr>
          <w:rFonts w:hint="eastAsia"/>
          <w:lang w:eastAsia="zh-CN"/>
        </w:rPr>
        <w:t>. In this approach, the UE should not decide to utilize user plane itself. The UE should always send the UL traffic within the same LCS-UP connection after the UE receives the DL LCS-UP traffic. Based on this assumption, TS 23.273 should be updated to clarify that in Rel-19 only LMF can decides to utilize the user plane positioning and the UE should follow the LMF</w:t>
      </w:r>
      <w:r w:rsidR="00D3487F">
        <w:rPr>
          <w:lang w:eastAsia="zh-CN"/>
        </w:rPr>
        <w:t>’</w:t>
      </w:r>
      <w:r w:rsidR="00D3487F">
        <w:rPr>
          <w:rFonts w:hint="eastAsia"/>
          <w:lang w:eastAsia="zh-CN"/>
        </w:rPr>
        <w:t>s decision. CT1</w:t>
      </w:r>
      <w:r w:rsidR="00D3487F">
        <w:rPr>
          <w:lang w:eastAsia="zh-CN"/>
        </w:rPr>
        <w:t>’</w:t>
      </w:r>
      <w:r w:rsidR="00D3487F">
        <w:rPr>
          <w:rFonts w:hint="eastAsia"/>
          <w:lang w:eastAsia="zh-CN"/>
        </w:rPr>
        <w:t xml:space="preserve">s TS 24.572 should also be updated to remove the </w:t>
      </w:r>
      <w:r w:rsidR="00D3487F">
        <w:rPr>
          <w:lang w:eastAsia="zh-CN"/>
        </w:rPr>
        <w:t>“</w:t>
      </w:r>
      <w:r w:rsidR="00D3487F">
        <w:rPr>
          <w:rFonts w:hint="eastAsia"/>
          <w:lang w:eastAsia="zh-CN"/>
        </w:rPr>
        <w:t>routing identifier</w:t>
      </w:r>
      <w:r w:rsidR="00D3487F">
        <w:rPr>
          <w:lang w:eastAsia="zh-CN"/>
        </w:rPr>
        <w:t>”</w:t>
      </w:r>
      <w:r w:rsidR="00D3487F">
        <w:rPr>
          <w:rFonts w:hint="eastAsia"/>
          <w:lang w:eastAsia="zh-CN"/>
        </w:rPr>
        <w:t xml:space="preserve"> in clause 7.3.2.2 and update the </w:t>
      </w:r>
      <w:r w:rsidR="00D3487F">
        <w:rPr>
          <w:lang w:eastAsia="zh-CN"/>
        </w:rPr>
        <w:t>“</w:t>
      </w:r>
      <w:r w:rsidR="00D3487F">
        <w:rPr>
          <w:rFonts w:hint="eastAsia"/>
          <w:lang w:eastAsia="zh-CN"/>
        </w:rPr>
        <w:t>deferred routing identifier</w:t>
      </w:r>
      <w:r w:rsidR="00D3487F">
        <w:rPr>
          <w:lang w:eastAsia="zh-CN"/>
        </w:rPr>
        <w:t>”</w:t>
      </w:r>
      <w:r w:rsidR="00D3487F">
        <w:rPr>
          <w:rFonts w:hint="eastAsia"/>
          <w:lang w:eastAsia="zh-CN"/>
        </w:rPr>
        <w:t xml:space="preserve"> to </w:t>
      </w:r>
      <w:r w:rsidR="00D3487F">
        <w:rPr>
          <w:lang w:eastAsia="zh-CN"/>
        </w:rPr>
        <w:t>“</w:t>
      </w:r>
      <w:r w:rsidR="00D3487F">
        <w:rPr>
          <w:rFonts w:hint="eastAsia"/>
          <w:lang w:eastAsia="zh-CN"/>
        </w:rPr>
        <w:t>LCS correlation ID</w:t>
      </w:r>
      <w:r w:rsidR="00D3487F">
        <w:rPr>
          <w:lang w:eastAsia="zh-CN"/>
        </w:rPr>
        <w:t>”</w:t>
      </w:r>
      <w:r w:rsidR="00D3487F">
        <w:rPr>
          <w:rFonts w:hint="eastAsia"/>
          <w:lang w:eastAsia="zh-CN"/>
        </w:rPr>
        <w:t xml:space="preserve"> since this information can only come from the LMF via user plane without going through AMF (routing ID and deferred routing ID is only used in NAS messages and LMF uses LCS correlation ID).</w:t>
      </w:r>
    </w:p>
    <w:p w14:paraId="475D6CBA" w14:textId="4E75174E" w:rsidR="00DD0872" w:rsidRPr="00D3487F" w:rsidRDefault="00D3487F" w:rsidP="00D3487F">
      <w:pPr>
        <w:pStyle w:val="af3"/>
        <w:numPr>
          <w:ilvl w:val="0"/>
          <w:numId w:val="7"/>
        </w:numPr>
        <w:ind w:firstLineChars="0"/>
        <w:rPr>
          <w:lang w:eastAsia="zh-CN"/>
        </w:rPr>
      </w:pPr>
      <w:r>
        <w:rPr>
          <w:rFonts w:hint="eastAsia"/>
          <w:lang w:eastAsia="zh-CN"/>
        </w:rPr>
        <w:t>When establishing LCS-UP connection, the LMF sends the existing correlated LCS correlation ID along with the L</w:t>
      </w:r>
      <w:r w:rsidR="00C43A15">
        <w:rPr>
          <w:rFonts w:hint="eastAsia"/>
          <w:lang w:eastAsia="zh-CN"/>
        </w:rPr>
        <w:t>MF</w:t>
      </w:r>
      <w:r>
        <w:rPr>
          <w:rFonts w:hint="eastAsia"/>
          <w:lang w:eastAsia="zh-CN"/>
        </w:rPr>
        <w:t xml:space="preserve"> UP information (e.g.IP address or LMF identifier) towards the UE and after that if the UE decides to utilize User plane positioning, the UE can select the proper LCS-UP connection using the correlated LCS UP </w:t>
      </w:r>
      <w:r>
        <w:rPr>
          <w:lang w:eastAsia="zh-CN"/>
        </w:rPr>
        <w:t>information</w:t>
      </w:r>
      <w:r w:rsidR="0063114E" w:rsidRPr="0063114E">
        <w:rPr>
          <w:rFonts w:hint="eastAsia"/>
          <w:lang w:eastAsia="zh-CN"/>
        </w:rPr>
        <w:t xml:space="preserve"> </w:t>
      </w:r>
      <w:r w:rsidR="0063114E">
        <w:rPr>
          <w:rFonts w:hint="eastAsia"/>
          <w:lang w:eastAsia="zh-CN"/>
        </w:rPr>
        <w:t>for the Uplink LCS-UP messages</w:t>
      </w:r>
      <w:r>
        <w:rPr>
          <w:rFonts w:hint="eastAsia"/>
          <w:lang w:eastAsia="zh-CN"/>
        </w:rPr>
        <w:t>.</w:t>
      </w:r>
    </w:p>
    <w:p w14:paraId="32364588" w14:textId="5D45970E" w:rsidR="00B708F0" w:rsidRDefault="00B708F0" w:rsidP="00486B52">
      <w:pPr>
        <w:rPr>
          <w:b/>
          <w:bCs/>
          <w:lang w:eastAsia="zh-CN"/>
        </w:rPr>
      </w:pPr>
      <w:bookmarkStart w:id="4" w:name="_Hlk193901494"/>
      <w:r>
        <w:rPr>
          <w:rFonts w:hint="eastAsia"/>
          <w:b/>
          <w:bCs/>
          <w:lang w:eastAsia="zh-CN"/>
        </w:rPr>
        <w:t>Based on the information above, we can have the observations as follows:</w:t>
      </w:r>
    </w:p>
    <w:p w14:paraId="07F432ED" w14:textId="71705FD4" w:rsidR="000570BD" w:rsidRDefault="000570BD" w:rsidP="00486B52">
      <w:pPr>
        <w:rPr>
          <w:rStyle w:val="normaltextrun"/>
          <w:b/>
          <w:bCs/>
          <w:lang w:eastAsia="zh-CN"/>
        </w:rPr>
      </w:pPr>
      <w:bookmarkStart w:id="5" w:name="_Hlk190110211"/>
      <w:r>
        <w:rPr>
          <w:rStyle w:val="normaltextrun"/>
          <w:rFonts w:hint="eastAsia"/>
          <w:b/>
          <w:bCs/>
          <w:lang w:eastAsia="zh-CN"/>
        </w:rPr>
        <w:t>Observation #3:</w:t>
      </w:r>
      <w:r w:rsidR="00D34F58">
        <w:rPr>
          <w:rStyle w:val="normaltextrun"/>
          <w:rFonts w:hint="eastAsia"/>
          <w:b/>
          <w:bCs/>
          <w:lang w:eastAsia="zh-CN"/>
        </w:rPr>
        <w:t xml:space="preserve"> </w:t>
      </w:r>
      <w:r w:rsidR="000A49C5">
        <w:rPr>
          <w:rStyle w:val="normaltextrun"/>
          <w:rFonts w:hint="eastAsia"/>
          <w:b/>
          <w:bCs/>
          <w:lang w:eastAsia="zh-CN"/>
        </w:rPr>
        <w:t>Approach 1) will drop the feature in Rel-19 and it is not future proof</w:t>
      </w:r>
      <w:r>
        <w:rPr>
          <w:rStyle w:val="normaltextrun"/>
          <w:rFonts w:hint="eastAsia"/>
          <w:b/>
          <w:bCs/>
          <w:lang w:eastAsia="zh-CN"/>
        </w:rPr>
        <w:t>.</w:t>
      </w:r>
    </w:p>
    <w:p w14:paraId="7485BEDB" w14:textId="12AF1C97" w:rsidR="00C43A15" w:rsidRPr="002F1910" w:rsidRDefault="00C43A15" w:rsidP="00C43A15">
      <w:pPr>
        <w:rPr>
          <w:b/>
          <w:bCs/>
          <w:lang w:eastAsia="zh-CN"/>
        </w:rPr>
      </w:pPr>
      <w:r w:rsidRPr="002F1910">
        <w:rPr>
          <w:rFonts w:hint="eastAsia"/>
          <w:b/>
          <w:bCs/>
          <w:lang w:eastAsia="zh-CN"/>
        </w:rPr>
        <w:t>O</w:t>
      </w:r>
      <w:r w:rsidRPr="002F1910">
        <w:rPr>
          <w:b/>
          <w:bCs/>
          <w:lang w:eastAsia="zh-CN"/>
        </w:rPr>
        <w:t>bservation #</w:t>
      </w:r>
      <w:r>
        <w:rPr>
          <w:rFonts w:hint="eastAsia"/>
          <w:b/>
          <w:bCs/>
          <w:lang w:eastAsia="zh-CN"/>
        </w:rPr>
        <w:t>4</w:t>
      </w:r>
      <w:r w:rsidRPr="002F1910">
        <w:rPr>
          <w:b/>
          <w:bCs/>
          <w:lang w:eastAsia="zh-CN"/>
        </w:rPr>
        <w:t>:</w:t>
      </w:r>
      <w:r>
        <w:rPr>
          <w:rFonts w:hint="eastAsia"/>
          <w:b/>
          <w:bCs/>
          <w:lang w:eastAsia="zh-CN"/>
        </w:rPr>
        <w:t xml:space="preserve"> For Approach 2) </w:t>
      </w:r>
      <w:r>
        <w:rPr>
          <w:b/>
          <w:bCs/>
          <w:lang w:eastAsia="zh-CN"/>
        </w:rPr>
        <w:t>additional</w:t>
      </w:r>
      <w:r>
        <w:rPr>
          <w:rFonts w:hint="eastAsia"/>
          <w:b/>
          <w:bCs/>
          <w:lang w:eastAsia="zh-CN"/>
        </w:rPr>
        <w:t xml:space="preserve"> LCS correlation ID should be carried with the LMF UP information for UE to map </w:t>
      </w:r>
      <w:r w:rsidRPr="00C43A15">
        <w:rPr>
          <w:b/>
          <w:bCs/>
          <w:lang w:eastAsia="zh-CN"/>
        </w:rPr>
        <w:t>routing ID and LCS-UP connection</w:t>
      </w:r>
      <w:r w:rsidRPr="002F1910">
        <w:rPr>
          <w:rFonts w:hint="eastAsia"/>
          <w:b/>
          <w:bCs/>
          <w:lang w:eastAsia="zh-CN"/>
        </w:rPr>
        <w:t>.</w:t>
      </w:r>
      <w:r w:rsidR="001F32C8">
        <w:rPr>
          <w:rFonts w:hint="eastAsia"/>
          <w:b/>
          <w:bCs/>
          <w:lang w:eastAsia="zh-CN"/>
        </w:rPr>
        <w:t xml:space="preserve"> This approach is future proof.</w:t>
      </w:r>
    </w:p>
    <w:bookmarkEnd w:id="4"/>
    <w:bookmarkEnd w:id="5"/>
    <w:p w14:paraId="46931D74" w14:textId="77777777" w:rsidR="002F1910" w:rsidRPr="00F9430F" w:rsidRDefault="002F1910" w:rsidP="00F9430F">
      <w:pPr>
        <w:rPr>
          <w:lang w:val="en-US" w:eastAsia="zh-CN"/>
        </w:rPr>
      </w:pPr>
    </w:p>
    <w:p w14:paraId="175AF8E2" w14:textId="690F43E4" w:rsidR="003D4119" w:rsidRPr="000F4C7A" w:rsidRDefault="00AD552D" w:rsidP="00CD2478">
      <w:pPr>
        <w:rPr>
          <w:lang w:eastAsia="zh-CN"/>
        </w:rPr>
      </w:pPr>
      <w:r>
        <w:rPr>
          <w:rFonts w:hint="eastAsia"/>
          <w:b/>
          <w:bCs/>
          <w:lang w:eastAsia="zh-CN"/>
        </w:rPr>
        <w:t xml:space="preserve">Conclusion: </w:t>
      </w:r>
      <w:r w:rsidR="00AC421B" w:rsidRPr="000F4C7A">
        <w:rPr>
          <w:rFonts w:hint="eastAsia"/>
          <w:lang w:eastAsia="zh-CN"/>
        </w:rPr>
        <w:t>Based on the observations</w:t>
      </w:r>
      <w:r w:rsidRPr="000F4C7A">
        <w:rPr>
          <w:rFonts w:hint="eastAsia"/>
          <w:lang w:eastAsia="zh-CN"/>
        </w:rPr>
        <w:t xml:space="preserve"> and </w:t>
      </w:r>
      <w:r w:rsidR="009B4BFF" w:rsidRPr="000F4C7A">
        <w:rPr>
          <w:lang w:eastAsia="zh-CN"/>
        </w:rPr>
        <w:t>information</w:t>
      </w:r>
      <w:r w:rsidR="009B4BFF" w:rsidRPr="000F4C7A">
        <w:rPr>
          <w:rFonts w:hint="eastAsia"/>
          <w:lang w:eastAsia="zh-CN"/>
        </w:rPr>
        <w:t xml:space="preserve"> </w:t>
      </w:r>
      <w:r w:rsidR="00AC421B" w:rsidRPr="000F4C7A">
        <w:rPr>
          <w:rFonts w:hint="eastAsia"/>
          <w:lang w:eastAsia="zh-CN"/>
        </w:rPr>
        <w:t>above, it</w:t>
      </w:r>
      <w:r w:rsidR="004A479B" w:rsidRPr="000F4C7A">
        <w:rPr>
          <w:rFonts w:hint="eastAsia"/>
          <w:lang w:eastAsia="zh-CN"/>
        </w:rPr>
        <w:t xml:space="preserve"> is</w:t>
      </w:r>
      <w:r w:rsidR="00AC421B" w:rsidRPr="000F4C7A">
        <w:rPr>
          <w:rFonts w:hint="eastAsia"/>
          <w:lang w:eastAsia="zh-CN"/>
        </w:rPr>
        <w:t xml:space="preserve"> proposed to use </w:t>
      </w:r>
      <w:r w:rsidR="001F32C8" w:rsidRPr="000F4C7A">
        <w:rPr>
          <w:rFonts w:hint="eastAsia"/>
          <w:b/>
          <w:bCs/>
          <w:lang w:eastAsia="zh-CN"/>
        </w:rPr>
        <w:t>approach 2)</w:t>
      </w:r>
      <w:r w:rsidR="00AC421B" w:rsidRPr="000F4C7A">
        <w:rPr>
          <w:rFonts w:hint="eastAsia"/>
          <w:lang w:eastAsia="zh-CN"/>
        </w:rPr>
        <w:t xml:space="preserve"> as way forward</w:t>
      </w:r>
      <w:r w:rsidR="00F9430F" w:rsidRPr="000F4C7A">
        <w:rPr>
          <w:rFonts w:hint="eastAsia"/>
          <w:lang w:eastAsia="zh-CN"/>
        </w:rPr>
        <w:t>.</w:t>
      </w:r>
    </w:p>
    <w:p w14:paraId="46D5AF92" w14:textId="77777777" w:rsidR="006D1C8D" w:rsidRPr="008308AE" w:rsidRDefault="006D1C8D" w:rsidP="00CD2478">
      <w:pPr>
        <w:pStyle w:val="CRCoverPage"/>
        <w:rPr>
          <w:rFonts w:ascii="Times New Roman" w:hAnsi="Times New Roman"/>
          <w:bCs/>
          <w:lang w:val="en-US"/>
        </w:rPr>
      </w:pPr>
    </w:p>
    <w:p w14:paraId="3D17A665" w14:textId="5168EB0D" w:rsidR="00CD2478" w:rsidRPr="006B5418" w:rsidRDefault="004A479B" w:rsidP="00CD2478">
      <w:pPr>
        <w:pStyle w:val="CRCoverPage"/>
        <w:rPr>
          <w:b/>
          <w:lang w:val="en-US"/>
        </w:rPr>
      </w:pPr>
      <w:r>
        <w:rPr>
          <w:rFonts w:hint="eastAsia"/>
          <w:b/>
          <w:lang w:val="en-US" w:eastAsia="zh-CN"/>
        </w:rPr>
        <w:t>3</w:t>
      </w:r>
      <w:r w:rsidR="00980842">
        <w:rPr>
          <w:b/>
          <w:lang w:val="en-US"/>
        </w:rPr>
        <w:t xml:space="preserve">. </w:t>
      </w:r>
      <w:r w:rsidR="00CD2478" w:rsidRPr="006B5418">
        <w:rPr>
          <w:b/>
          <w:lang w:val="en-US"/>
        </w:rPr>
        <w:t>Proposal</w:t>
      </w:r>
    </w:p>
    <w:p w14:paraId="256D3A84" w14:textId="69370374" w:rsidR="00AC421B" w:rsidRPr="000F4C7A" w:rsidRDefault="003C6DAC" w:rsidP="006D1C8D">
      <w:pPr>
        <w:pStyle w:val="paragraph"/>
        <w:textAlignment w:val="baseline"/>
        <w:rPr>
          <w:rStyle w:val="normaltextrun"/>
          <w:rFonts w:eastAsiaTheme="minorEastAsia"/>
          <w:sz w:val="20"/>
          <w:szCs w:val="20"/>
          <w:lang w:val="en-GB" w:eastAsia="zh-CN"/>
        </w:rPr>
      </w:pPr>
      <w:r w:rsidRPr="000F4C7A">
        <w:rPr>
          <w:rStyle w:val="normaltextrun"/>
          <w:rFonts w:eastAsia="等线"/>
          <w:sz w:val="20"/>
          <w:szCs w:val="20"/>
          <w:lang w:val="en-GB" w:eastAsia="zh-CN"/>
        </w:rPr>
        <w:t>Update clauses 6.18.1 and 6.18.2 of TS 23.273 to specify that the LMF provide</w:t>
      </w:r>
      <w:r w:rsidRPr="000F4C7A">
        <w:rPr>
          <w:rStyle w:val="normaltextrun"/>
          <w:rFonts w:eastAsia="等线" w:hint="eastAsia"/>
          <w:sz w:val="20"/>
          <w:szCs w:val="20"/>
          <w:lang w:val="en-GB" w:eastAsia="zh-CN"/>
        </w:rPr>
        <w:t>s</w:t>
      </w:r>
      <w:r w:rsidRPr="000F4C7A">
        <w:rPr>
          <w:rStyle w:val="normaltextrun"/>
          <w:rFonts w:eastAsia="等线"/>
          <w:sz w:val="20"/>
          <w:szCs w:val="20"/>
          <w:lang w:val="en-GB" w:eastAsia="zh-CN"/>
        </w:rPr>
        <w:t xml:space="preserve"> the UE with LCS-related User Plane information </w:t>
      </w:r>
      <w:r w:rsidRPr="000F4C7A">
        <w:rPr>
          <w:rStyle w:val="normaltextrun"/>
          <w:rFonts w:eastAsia="等线" w:hint="eastAsia"/>
          <w:sz w:val="20"/>
          <w:szCs w:val="20"/>
          <w:lang w:val="en-GB" w:eastAsia="zh-CN"/>
        </w:rPr>
        <w:t>and</w:t>
      </w:r>
      <w:r w:rsidRPr="000F4C7A">
        <w:rPr>
          <w:rStyle w:val="normaltextrun"/>
          <w:rFonts w:eastAsia="等线"/>
          <w:sz w:val="20"/>
          <w:szCs w:val="20"/>
          <w:lang w:val="en-GB" w:eastAsia="zh-CN"/>
        </w:rPr>
        <w:t xml:space="preserve"> the correlated LCS Correlation Identifier, enabling the establishment of mapping between the Routing Identifier</w:t>
      </w:r>
      <w:r w:rsidRPr="000F4C7A">
        <w:rPr>
          <w:rStyle w:val="normaltextrun"/>
          <w:rFonts w:eastAsia="等线" w:hint="eastAsia"/>
          <w:sz w:val="20"/>
          <w:szCs w:val="20"/>
          <w:lang w:val="en-GB" w:eastAsia="zh-CN"/>
        </w:rPr>
        <w:t xml:space="preserve"> (LCS correlation ID)</w:t>
      </w:r>
      <w:r w:rsidRPr="000F4C7A">
        <w:rPr>
          <w:rStyle w:val="normaltextrun"/>
          <w:rFonts w:eastAsia="等线"/>
          <w:sz w:val="20"/>
          <w:szCs w:val="20"/>
          <w:lang w:val="en-GB" w:eastAsia="zh-CN"/>
        </w:rPr>
        <w:t xml:space="preserve"> and the LCS-UP connection to support UE-initiated Uplink LCS-UP Traffic Transmission in Release 19.</w:t>
      </w:r>
    </w:p>
    <w:p w14:paraId="3790FC5E" w14:textId="77777777" w:rsidR="00AC421B" w:rsidRPr="00333BF4" w:rsidRDefault="00AC421B" w:rsidP="006D1C8D">
      <w:pPr>
        <w:pStyle w:val="paragraph"/>
        <w:textAlignment w:val="baseline"/>
        <w:rPr>
          <w:rFonts w:eastAsiaTheme="minorEastAsia"/>
          <w:lang w:val="en-GB" w:eastAsia="zh-CN"/>
        </w:rPr>
      </w:pPr>
    </w:p>
    <w:p w14:paraId="62DE948F" w14:textId="795B053C" w:rsidR="00CD2478" w:rsidRPr="000F4C7A" w:rsidRDefault="004A479B" w:rsidP="004A479B">
      <w:pPr>
        <w:rPr>
          <w:rFonts w:hint="eastAsia"/>
          <w:lang w:val="en-US"/>
        </w:rPr>
      </w:pPr>
      <w:r w:rsidRPr="000F4C7A">
        <w:rPr>
          <w:rFonts w:hint="eastAsia"/>
          <w:lang w:val="en-US" w:eastAsia="zh-CN"/>
        </w:rPr>
        <w:t>Proposals above are provided in S2-</w:t>
      </w:r>
      <w:r w:rsidR="00527044" w:rsidRPr="000F4C7A">
        <w:rPr>
          <w:rFonts w:hint="eastAsia"/>
          <w:lang w:val="en-US" w:eastAsia="zh-CN"/>
        </w:rPr>
        <w:t>250</w:t>
      </w:r>
      <w:r w:rsidR="00D22AD1">
        <w:rPr>
          <w:rFonts w:hint="eastAsia"/>
          <w:lang w:val="en-US" w:eastAsia="zh-CN"/>
        </w:rPr>
        <w:t>5355</w:t>
      </w:r>
    </w:p>
    <w:sectPr w:rsidR="00CD2478" w:rsidRPr="000F4C7A"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18DD9" w14:textId="77777777" w:rsidR="007403D6" w:rsidRDefault="007403D6">
      <w:r>
        <w:separator/>
      </w:r>
    </w:p>
  </w:endnote>
  <w:endnote w:type="continuationSeparator" w:id="0">
    <w:p w14:paraId="6F4E912F" w14:textId="77777777" w:rsidR="007403D6" w:rsidRDefault="0074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F1C90" w14:textId="77777777" w:rsidR="007403D6" w:rsidRDefault="007403D6">
      <w:r>
        <w:separator/>
      </w:r>
    </w:p>
  </w:footnote>
  <w:footnote w:type="continuationSeparator" w:id="0">
    <w:p w14:paraId="0178E147" w14:textId="77777777" w:rsidR="007403D6" w:rsidRDefault="0074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1EF7"/>
    <w:multiLevelType w:val="hybridMultilevel"/>
    <w:tmpl w:val="ECA03BD2"/>
    <w:lvl w:ilvl="0" w:tplc="5B4025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78059AE"/>
    <w:multiLevelType w:val="hybridMultilevel"/>
    <w:tmpl w:val="38AEC21E"/>
    <w:lvl w:ilvl="0" w:tplc="090A37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77D05EA"/>
    <w:multiLevelType w:val="hybridMultilevel"/>
    <w:tmpl w:val="E44A96D4"/>
    <w:lvl w:ilvl="0" w:tplc="2A08E9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1D12AC9"/>
    <w:multiLevelType w:val="hybridMultilevel"/>
    <w:tmpl w:val="635E9954"/>
    <w:lvl w:ilvl="0" w:tplc="C248CD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7D33553"/>
    <w:multiLevelType w:val="hybridMultilevel"/>
    <w:tmpl w:val="E7F2D330"/>
    <w:lvl w:ilvl="0" w:tplc="6FC425FE">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66DD776E"/>
    <w:multiLevelType w:val="hybridMultilevel"/>
    <w:tmpl w:val="95F20C94"/>
    <w:lvl w:ilvl="0" w:tplc="63EE21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8C85467"/>
    <w:multiLevelType w:val="hybridMultilevel"/>
    <w:tmpl w:val="28665D20"/>
    <w:lvl w:ilvl="0" w:tplc="777AFE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36526592">
    <w:abstractNumId w:val="0"/>
  </w:num>
  <w:num w:numId="2" w16cid:durableId="893857668">
    <w:abstractNumId w:val="1"/>
  </w:num>
  <w:num w:numId="3" w16cid:durableId="1260792545">
    <w:abstractNumId w:val="4"/>
  </w:num>
  <w:num w:numId="4" w16cid:durableId="1763599252">
    <w:abstractNumId w:val="3"/>
  </w:num>
  <w:num w:numId="5" w16cid:durableId="2130081036">
    <w:abstractNumId w:val="2"/>
  </w:num>
  <w:num w:numId="6" w16cid:durableId="1950315802">
    <w:abstractNumId w:val="5"/>
  </w:num>
  <w:num w:numId="7" w16cid:durableId="19741725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A"/>
    <w:rsid w:val="0001398E"/>
    <w:rsid w:val="00022E4A"/>
    <w:rsid w:val="00023463"/>
    <w:rsid w:val="00023897"/>
    <w:rsid w:val="00026235"/>
    <w:rsid w:val="00032D56"/>
    <w:rsid w:val="0003711D"/>
    <w:rsid w:val="0004070D"/>
    <w:rsid w:val="00043E25"/>
    <w:rsid w:val="0004575F"/>
    <w:rsid w:val="00047028"/>
    <w:rsid w:val="00047AB3"/>
    <w:rsid w:val="000570BD"/>
    <w:rsid w:val="00062124"/>
    <w:rsid w:val="00066856"/>
    <w:rsid w:val="00070F86"/>
    <w:rsid w:val="00072AAF"/>
    <w:rsid w:val="00072DD2"/>
    <w:rsid w:val="00085123"/>
    <w:rsid w:val="000A49C5"/>
    <w:rsid w:val="000B1216"/>
    <w:rsid w:val="000B14A6"/>
    <w:rsid w:val="000C6598"/>
    <w:rsid w:val="000D00B3"/>
    <w:rsid w:val="000D21C2"/>
    <w:rsid w:val="000D26F2"/>
    <w:rsid w:val="000D759A"/>
    <w:rsid w:val="000E04EC"/>
    <w:rsid w:val="000E1D8A"/>
    <w:rsid w:val="000F2C43"/>
    <w:rsid w:val="000F4C7A"/>
    <w:rsid w:val="00116BDF"/>
    <w:rsid w:val="0012192D"/>
    <w:rsid w:val="00130476"/>
    <w:rsid w:val="00130F69"/>
    <w:rsid w:val="0013241F"/>
    <w:rsid w:val="00132BC6"/>
    <w:rsid w:val="001370BF"/>
    <w:rsid w:val="00142F65"/>
    <w:rsid w:val="00143552"/>
    <w:rsid w:val="0017549E"/>
    <w:rsid w:val="00180DD5"/>
    <w:rsid w:val="00182401"/>
    <w:rsid w:val="00183134"/>
    <w:rsid w:val="00191E6B"/>
    <w:rsid w:val="00194E6F"/>
    <w:rsid w:val="001A0C8A"/>
    <w:rsid w:val="001A7736"/>
    <w:rsid w:val="001B5C2B"/>
    <w:rsid w:val="001B77E2"/>
    <w:rsid w:val="001C1B63"/>
    <w:rsid w:val="001D25E6"/>
    <w:rsid w:val="001D4C82"/>
    <w:rsid w:val="001E00FB"/>
    <w:rsid w:val="001E15BF"/>
    <w:rsid w:val="001E1BAD"/>
    <w:rsid w:val="001E2EB5"/>
    <w:rsid w:val="001E41F3"/>
    <w:rsid w:val="001E68E8"/>
    <w:rsid w:val="001F151F"/>
    <w:rsid w:val="001F243D"/>
    <w:rsid w:val="001F32C8"/>
    <w:rsid w:val="001F3B42"/>
    <w:rsid w:val="00212096"/>
    <w:rsid w:val="0021350D"/>
    <w:rsid w:val="002153AE"/>
    <w:rsid w:val="00216490"/>
    <w:rsid w:val="00221825"/>
    <w:rsid w:val="00231568"/>
    <w:rsid w:val="00232FD1"/>
    <w:rsid w:val="00241597"/>
    <w:rsid w:val="00243753"/>
    <w:rsid w:val="00245C93"/>
    <w:rsid w:val="002463C4"/>
    <w:rsid w:val="0024668B"/>
    <w:rsid w:val="00251EDC"/>
    <w:rsid w:val="00257A2B"/>
    <w:rsid w:val="0026145B"/>
    <w:rsid w:val="002644F3"/>
    <w:rsid w:val="00275D12"/>
    <w:rsid w:val="00275F7E"/>
    <w:rsid w:val="00276672"/>
    <w:rsid w:val="0027780F"/>
    <w:rsid w:val="0028121B"/>
    <w:rsid w:val="002867CE"/>
    <w:rsid w:val="00294B15"/>
    <w:rsid w:val="002A6BBA"/>
    <w:rsid w:val="002B1A87"/>
    <w:rsid w:val="002B3C88"/>
    <w:rsid w:val="002B79CD"/>
    <w:rsid w:val="002C688E"/>
    <w:rsid w:val="002E48BE"/>
    <w:rsid w:val="002E6115"/>
    <w:rsid w:val="002F1910"/>
    <w:rsid w:val="002F22F7"/>
    <w:rsid w:val="002F4FF2"/>
    <w:rsid w:val="002F6340"/>
    <w:rsid w:val="002F6DA3"/>
    <w:rsid w:val="002F6DF2"/>
    <w:rsid w:val="00305C60"/>
    <w:rsid w:val="00306C90"/>
    <w:rsid w:val="00315BD4"/>
    <w:rsid w:val="00324E79"/>
    <w:rsid w:val="00330643"/>
    <w:rsid w:val="00333BF4"/>
    <w:rsid w:val="003355C2"/>
    <w:rsid w:val="0034537D"/>
    <w:rsid w:val="00350012"/>
    <w:rsid w:val="003509FF"/>
    <w:rsid w:val="00351345"/>
    <w:rsid w:val="00352B8D"/>
    <w:rsid w:val="003554E8"/>
    <w:rsid w:val="003617F4"/>
    <w:rsid w:val="003658C8"/>
    <w:rsid w:val="00370766"/>
    <w:rsid w:val="00371954"/>
    <w:rsid w:val="00382B4A"/>
    <w:rsid w:val="00383C7B"/>
    <w:rsid w:val="0039050F"/>
    <w:rsid w:val="00392E3D"/>
    <w:rsid w:val="00394E81"/>
    <w:rsid w:val="003A59CB"/>
    <w:rsid w:val="003B2CE5"/>
    <w:rsid w:val="003B4C14"/>
    <w:rsid w:val="003B79F5"/>
    <w:rsid w:val="003C6DAC"/>
    <w:rsid w:val="003D4119"/>
    <w:rsid w:val="003E0714"/>
    <w:rsid w:val="003E29EF"/>
    <w:rsid w:val="00401225"/>
    <w:rsid w:val="00411094"/>
    <w:rsid w:val="00413493"/>
    <w:rsid w:val="00435765"/>
    <w:rsid w:val="00435799"/>
    <w:rsid w:val="00436232"/>
    <w:rsid w:val="00436BAB"/>
    <w:rsid w:val="00440825"/>
    <w:rsid w:val="00443403"/>
    <w:rsid w:val="0044720C"/>
    <w:rsid w:val="00450451"/>
    <w:rsid w:val="004605A3"/>
    <w:rsid w:val="00472DFF"/>
    <w:rsid w:val="004747B9"/>
    <w:rsid w:val="00482EAB"/>
    <w:rsid w:val="00486B52"/>
    <w:rsid w:val="00497480"/>
    <w:rsid w:val="00497F14"/>
    <w:rsid w:val="004A479B"/>
    <w:rsid w:val="004A4BEC"/>
    <w:rsid w:val="004B45A4"/>
    <w:rsid w:val="004C1E90"/>
    <w:rsid w:val="004C7044"/>
    <w:rsid w:val="004D077E"/>
    <w:rsid w:val="004F00B7"/>
    <w:rsid w:val="0050780D"/>
    <w:rsid w:val="0051032D"/>
    <w:rsid w:val="00511527"/>
    <w:rsid w:val="0051277C"/>
    <w:rsid w:val="005210AA"/>
    <w:rsid w:val="00527044"/>
    <w:rsid w:val="005275CB"/>
    <w:rsid w:val="0054453D"/>
    <w:rsid w:val="00544756"/>
    <w:rsid w:val="005651FD"/>
    <w:rsid w:val="005800E4"/>
    <w:rsid w:val="005900B8"/>
    <w:rsid w:val="00592829"/>
    <w:rsid w:val="005955DC"/>
    <w:rsid w:val="0059653F"/>
    <w:rsid w:val="00597BF4"/>
    <w:rsid w:val="005A4662"/>
    <w:rsid w:val="005A6150"/>
    <w:rsid w:val="005A634D"/>
    <w:rsid w:val="005A772D"/>
    <w:rsid w:val="005B25F0"/>
    <w:rsid w:val="005C11F0"/>
    <w:rsid w:val="005C6876"/>
    <w:rsid w:val="005D687A"/>
    <w:rsid w:val="005D7121"/>
    <w:rsid w:val="005E0DA3"/>
    <w:rsid w:val="005E2C44"/>
    <w:rsid w:val="005F6029"/>
    <w:rsid w:val="005F75FB"/>
    <w:rsid w:val="0060287A"/>
    <w:rsid w:val="0060341F"/>
    <w:rsid w:val="00606094"/>
    <w:rsid w:val="0061048B"/>
    <w:rsid w:val="0063114E"/>
    <w:rsid w:val="00634E1C"/>
    <w:rsid w:val="00643317"/>
    <w:rsid w:val="00644DA8"/>
    <w:rsid w:val="006451CD"/>
    <w:rsid w:val="00650CF8"/>
    <w:rsid w:val="006528F6"/>
    <w:rsid w:val="00661116"/>
    <w:rsid w:val="0067303D"/>
    <w:rsid w:val="00677B32"/>
    <w:rsid w:val="0068089E"/>
    <w:rsid w:val="00683F89"/>
    <w:rsid w:val="0068788E"/>
    <w:rsid w:val="006B5418"/>
    <w:rsid w:val="006B72C5"/>
    <w:rsid w:val="006C5B37"/>
    <w:rsid w:val="006D1C8D"/>
    <w:rsid w:val="006E21FB"/>
    <w:rsid w:val="006E292A"/>
    <w:rsid w:val="006F243A"/>
    <w:rsid w:val="00701B31"/>
    <w:rsid w:val="00705A2A"/>
    <w:rsid w:val="00710497"/>
    <w:rsid w:val="00712563"/>
    <w:rsid w:val="00714B2E"/>
    <w:rsid w:val="00722936"/>
    <w:rsid w:val="00725097"/>
    <w:rsid w:val="00727AC1"/>
    <w:rsid w:val="00733FDF"/>
    <w:rsid w:val="007403D6"/>
    <w:rsid w:val="0074184E"/>
    <w:rsid w:val="007439B9"/>
    <w:rsid w:val="00745271"/>
    <w:rsid w:val="00761B71"/>
    <w:rsid w:val="007628F4"/>
    <w:rsid w:val="007760E6"/>
    <w:rsid w:val="00784C9F"/>
    <w:rsid w:val="007938F2"/>
    <w:rsid w:val="00795C70"/>
    <w:rsid w:val="007B3B9F"/>
    <w:rsid w:val="007B4183"/>
    <w:rsid w:val="007B512A"/>
    <w:rsid w:val="007B6165"/>
    <w:rsid w:val="007C2097"/>
    <w:rsid w:val="007C2F14"/>
    <w:rsid w:val="007C7597"/>
    <w:rsid w:val="007D0396"/>
    <w:rsid w:val="007E1E6E"/>
    <w:rsid w:val="007E5419"/>
    <w:rsid w:val="007E6510"/>
    <w:rsid w:val="007F0625"/>
    <w:rsid w:val="007F22E1"/>
    <w:rsid w:val="00810D88"/>
    <w:rsid w:val="008110F7"/>
    <w:rsid w:val="00812A56"/>
    <w:rsid w:val="00814EEC"/>
    <w:rsid w:val="00815286"/>
    <w:rsid w:val="0082021C"/>
    <w:rsid w:val="008275AA"/>
    <w:rsid w:val="008302F3"/>
    <w:rsid w:val="008308AE"/>
    <w:rsid w:val="00842362"/>
    <w:rsid w:val="0084467C"/>
    <w:rsid w:val="008478F1"/>
    <w:rsid w:val="00852011"/>
    <w:rsid w:val="00854BCE"/>
    <w:rsid w:val="00856A30"/>
    <w:rsid w:val="00862716"/>
    <w:rsid w:val="008672D3"/>
    <w:rsid w:val="00870EE7"/>
    <w:rsid w:val="00875CCA"/>
    <w:rsid w:val="00877658"/>
    <w:rsid w:val="00883B6F"/>
    <w:rsid w:val="008902BC"/>
    <w:rsid w:val="008A0451"/>
    <w:rsid w:val="008A3B86"/>
    <w:rsid w:val="008A5E86"/>
    <w:rsid w:val="008A5F08"/>
    <w:rsid w:val="008B72B0"/>
    <w:rsid w:val="008B7D0B"/>
    <w:rsid w:val="008D0080"/>
    <w:rsid w:val="008D357F"/>
    <w:rsid w:val="008E4502"/>
    <w:rsid w:val="008E4659"/>
    <w:rsid w:val="008E4E54"/>
    <w:rsid w:val="008E7218"/>
    <w:rsid w:val="008E7FB6"/>
    <w:rsid w:val="008F3C47"/>
    <w:rsid w:val="008F686C"/>
    <w:rsid w:val="00905C55"/>
    <w:rsid w:val="009125F4"/>
    <w:rsid w:val="009156D1"/>
    <w:rsid w:val="00915A10"/>
    <w:rsid w:val="00917C15"/>
    <w:rsid w:val="00920903"/>
    <w:rsid w:val="0093578B"/>
    <w:rsid w:val="00935A70"/>
    <w:rsid w:val="00936FA1"/>
    <w:rsid w:val="00943DC1"/>
    <w:rsid w:val="00945CB4"/>
    <w:rsid w:val="009629FD"/>
    <w:rsid w:val="00963D50"/>
    <w:rsid w:val="00967BFF"/>
    <w:rsid w:val="00974F99"/>
    <w:rsid w:val="009750B1"/>
    <w:rsid w:val="00980842"/>
    <w:rsid w:val="00986D55"/>
    <w:rsid w:val="009A39C6"/>
    <w:rsid w:val="009B3291"/>
    <w:rsid w:val="009B4BFF"/>
    <w:rsid w:val="009B4D3E"/>
    <w:rsid w:val="009C61B9"/>
    <w:rsid w:val="009E3297"/>
    <w:rsid w:val="009E617D"/>
    <w:rsid w:val="009E75F1"/>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974"/>
    <w:rsid w:val="00A72DCE"/>
    <w:rsid w:val="00A752C5"/>
    <w:rsid w:val="00A83ECE"/>
    <w:rsid w:val="00A84816"/>
    <w:rsid w:val="00A9104D"/>
    <w:rsid w:val="00A917E0"/>
    <w:rsid w:val="00A9628E"/>
    <w:rsid w:val="00A9716F"/>
    <w:rsid w:val="00AA37D2"/>
    <w:rsid w:val="00AC0BA1"/>
    <w:rsid w:val="00AC1F17"/>
    <w:rsid w:val="00AC421B"/>
    <w:rsid w:val="00AD174E"/>
    <w:rsid w:val="00AD34EC"/>
    <w:rsid w:val="00AD552D"/>
    <w:rsid w:val="00AD7C25"/>
    <w:rsid w:val="00AD7FAF"/>
    <w:rsid w:val="00AE4D95"/>
    <w:rsid w:val="00AF16FA"/>
    <w:rsid w:val="00AF310A"/>
    <w:rsid w:val="00AF6B24"/>
    <w:rsid w:val="00B02E21"/>
    <w:rsid w:val="00B03597"/>
    <w:rsid w:val="00B04973"/>
    <w:rsid w:val="00B076C6"/>
    <w:rsid w:val="00B129A2"/>
    <w:rsid w:val="00B258BB"/>
    <w:rsid w:val="00B32F67"/>
    <w:rsid w:val="00B35045"/>
    <w:rsid w:val="00B357DE"/>
    <w:rsid w:val="00B3599C"/>
    <w:rsid w:val="00B43444"/>
    <w:rsid w:val="00B47938"/>
    <w:rsid w:val="00B53D3B"/>
    <w:rsid w:val="00B57359"/>
    <w:rsid w:val="00B66361"/>
    <w:rsid w:val="00B66D06"/>
    <w:rsid w:val="00B708C5"/>
    <w:rsid w:val="00B708F0"/>
    <w:rsid w:val="00B70C1C"/>
    <w:rsid w:val="00B70D58"/>
    <w:rsid w:val="00B72AC8"/>
    <w:rsid w:val="00B82B94"/>
    <w:rsid w:val="00B91267"/>
    <w:rsid w:val="00B91610"/>
    <w:rsid w:val="00B917AC"/>
    <w:rsid w:val="00B9268B"/>
    <w:rsid w:val="00B92835"/>
    <w:rsid w:val="00BA3ACC"/>
    <w:rsid w:val="00BB4E6D"/>
    <w:rsid w:val="00BB5DFC"/>
    <w:rsid w:val="00BC0575"/>
    <w:rsid w:val="00BC4BFF"/>
    <w:rsid w:val="00BC7C3B"/>
    <w:rsid w:val="00BD0266"/>
    <w:rsid w:val="00BD279D"/>
    <w:rsid w:val="00BD3B21"/>
    <w:rsid w:val="00BD3B6F"/>
    <w:rsid w:val="00BD4485"/>
    <w:rsid w:val="00BE4AE1"/>
    <w:rsid w:val="00BE4DF7"/>
    <w:rsid w:val="00BE6356"/>
    <w:rsid w:val="00BF3228"/>
    <w:rsid w:val="00BF6F04"/>
    <w:rsid w:val="00C0610D"/>
    <w:rsid w:val="00C11BD8"/>
    <w:rsid w:val="00C14E6F"/>
    <w:rsid w:val="00C15F66"/>
    <w:rsid w:val="00C16D88"/>
    <w:rsid w:val="00C21836"/>
    <w:rsid w:val="00C31593"/>
    <w:rsid w:val="00C37922"/>
    <w:rsid w:val="00C415C3"/>
    <w:rsid w:val="00C43A15"/>
    <w:rsid w:val="00C52FAB"/>
    <w:rsid w:val="00C713E0"/>
    <w:rsid w:val="00C7326A"/>
    <w:rsid w:val="00C83E4E"/>
    <w:rsid w:val="00C84595"/>
    <w:rsid w:val="00C85AD4"/>
    <w:rsid w:val="00C95985"/>
    <w:rsid w:val="00C95ED9"/>
    <w:rsid w:val="00C96EAE"/>
    <w:rsid w:val="00C97509"/>
    <w:rsid w:val="00C9780B"/>
    <w:rsid w:val="00CA2EA4"/>
    <w:rsid w:val="00CA7D10"/>
    <w:rsid w:val="00CB1020"/>
    <w:rsid w:val="00CB1493"/>
    <w:rsid w:val="00CC30BB"/>
    <w:rsid w:val="00CC5026"/>
    <w:rsid w:val="00CC58E1"/>
    <w:rsid w:val="00CD2478"/>
    <w:rsid w:val="00CD541D"/>
    <w:rsid w:val="00CD73D2"/>
    <w:rsid w:val="00CE22D1"/>
    <w:rsid w:val="00CE39BF"/>
    <w:rsid w:val="00CE4346"/>
    <w:rsid w:val="00CF0EE8"/>
    <w:rsid w:val="00CF39F5"/>
    <w:rsid w:val="00CF6277"/>
    <w:rsid w:val="00D11584"/>
    <w:rsid w:val="00D12729"/>
    <w:rsid w:val="00D12FF1"/>
    <w:rsid w:val="00D1644A"/>
    <w:rsid w:val="00D222A8"/>
    <w:rsid w:val="00D22AD1"/>
    <w:rsid w:val="00D3081A"/>
    <w:rsid w:val="00D3487F"/>
    <w:rsid w:val="00D34F58"/>
    <w:rsid w:val="00D421CD"/>
    <w:rsid w:val="00D51C49"/>
    <w:rsid w:val="00D53BE5"/>
    <w:rsid w:val="00D641A9"/>
    <w:rsid w:val="00D740C4"/>
    <w:rsid w:val="00D74172"/>
    <w:rsid w:val="00D809E9"/>
    <w:rsid w:val="00D908E8"/>
    <w:rsid w:val="00DB24D3"/>
    <w:rsid w:val="00DB72BB"/>
    <w:rsid w:val="00DC2EEA"/>
    <w:rsid w:val="00DC60BE"/>
    <w:rsid w:val="00DD0872"/>
    <w:rsid w:val="00DD1EEF"/>
    <w:rsid w:val="00DD7C38"/>
    <w:rsid w:val="00DF0376"/>
    <w:rsid w:val="00DF130C"/>
    <w:rsid w:val="00E00385"/>
    <w:rsid w:val="00E015DE"/>
    <w:rsid w:val="00E1211C"/>
    <w:rsid w:val="00E159F8"/>
    <w:rsid w:val="00E23A56"/>
    <w:rsid w:val="00E24619"/>
    <w:rsid w:val="00E4306D"/>
    <w:rsid w:val="00E51D95"/>
    <w:rsid w:val="00E534AF"/>
    <w:rsid w:val="00E65E8A"/>
    <w:rsid w:val="00E71EC8"/>
    <w:rsid w:val="00E7673A"/>
    <w:rsid w:val="00E90A16"/>
    <w:rsid w:val="00E924C6"/>
    <w:rsid w:val="00E9497F"/>
    <w:rsid w:val="00EA15FE"/>
    <w:rsid w:val="00EA76BB"/>
    <w:rsid w:val="00EB3FE7"/>
    <w:rsid w:val="00EC11EB"/>
    <w:rsid w:val="00EC1D83"/>
    <w:rsid w:val="00EC5431"/>
    <w:rsid w:val="00EC70BC"/>
    <w:rsid w:val="00ED3D47"/>
    <w:rsid w:val="00EE6A83"/>
    <w:rsid w:val="00EE7D7C"/>
    <w:rsid w:val="00EE7FCF"/>
    <w:rsid w:val="00EF44FB"/>
    <w:rsid w:val="00F022B3"/>
    <w:rsid w:val="00F02E5B"/>
    <w:rsid w:val="00F1278B"/>
    <w:rsid w:val="00F21CC1"/>
    <w:rsid w:val="00F224E2"/>
    <w:rsid w:val="00F25D98"/>
    <w:rsid w:val="00F26950"/>
    <w:rsid w:val="00F300FB"/>
    <w:rsid w:val="00F34816"/>
    <w:rsid w:val="00F3750D"/>
    <w:rsid w:val="00F37D51"/>
    <w:rsid w:val="00F40921"/>
    <w:rsid w:val="00F432E2"/>
    <w:rsid w:val="00F43861"/>
    <w:rsid w:val="00F46EC2"/>
    <w:rsid w:val="00F71A8C"/>
    <w:rsid w:val="00F73E29"/>
    <w:rsid w:val="00F7680F"/>
    <w:rsid w:val="00F831EE"/>
    <w:rsid w:val="00F86788"/>
    <w:rsid w:val="00F90458"/>
    <w:rsid w:val="00F916EB"/>
    <w:rsid w:val="00F92F54"/>
    <w:rsid w:val="00F93E67"/>
    <w:rsid w:val="00F9430F"/>
    <w:rsid w:val="00FA7906"/>
    <w:rsid w:val="00FB0A18"/>
    <w:rsid w:val="00FB6386"/>
    <w:rsid w:val="00FB641F"/>
    <w:rsid w:val="00FB7C03"/>
    <w:rsid w:val="00FC48C3"/>
    <w:rsid w:val="00FC4B4B"/>
    <w:rsid w:val="00FC6BF7"/>
    <w:rsid w:val="00FD0C4D"/>
    <w:rsid w:val="00FD7944"/>
    <w:rsid w:val="00FE1C07"/>
    <w:rsid w:val="00FE4A2C"/>
    <w:rsid w:val="00FE6C48"/>
    <w:rsid w:val="00FF1012"/>
    <w:rsid w:val="00FF40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276672"/>
    <w:rPr>
      <w:rFonts w:ascii="Times New Roman" w:hAnsi="Times New Roman"/>
      <w:lang w:val="en-GB" w:eastAsia="en-US"/>
    </w:rPr>
  </w:style>
  <w:style w:type="paragraph" w:customStyle="1" w:styleId="paragraph">
    <w:name w:val="paragraph"/>
    <w:basedOn w:val="a"/>
    <w:rsid w:val="006D1C8D"/>
    <w:pPr>
      <w:spacing w:before="100" w:beforeAutospacing="1" w:after="100" w:afterAutospacing="1"/>
    </w:pPr>
    <w:rPr>
      <w:rFonts w:eastAsia="Times New Roman"/>
      <w:sz w:val="24"/>
      <w:szCs w:val="24"/>
      <w:lang w:val="en-US"/>
    </w:rPr>
  </w:style>
  <w:style w:type="character" w:customStyle="1" w:styleId="normaltextrun">
    <w:name w:val="normaltextrun"/>
    <w:basedOn w:val="a0"/>
    <w:rsid w:val="006D1C8D"/>
  </w:style>
  <w:style w:type="character" w:customStyle="1" w:styleId="eop">
    <w:name w:val="eop"/>
    <w:basedOn w:val="a0"/>
    <w:rsid w:val="006D1C8D"/>
  </w:style>
  <w:style w:type="paragraph" w:styleId="af3">
    <w:name w:val="List Paragraph"/>
    <w:basedOn w:val="a"/>
    <w:uiPriority w:val="34"/>
    <w:qFormat/>
    <w:rsid w:val="001E00FB"/>
    <w:pPr>
      <w:ind w:firstLineChars="200" w:firstLine="420"/>
    </w:pPr>
  </w:style>
  <w:style w:type="table" w:styleId="af4">
    <w:name w:val="Table Grid"/>
    <w:basedOn w:val="a1"/>
    <w:rsid w:val="002F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110F7"/>
    <w:rPr>
      <w:rFonts w:ascii="Times New Roman" w:hAnsi="Times New Roman"/>
      <w:lang w:val="en-GB" w:eastAsia="en-US"/>
    </w:rPr>
  </w:style>
  <w:style w:type="character" w:customStyle="1" w:styleId="B2Char">
    <w:name w:val="B2 Char"/>
    <w:link w:val="B2"/>
    <w:qFormat/>
    <w:locked/>
    <w:rsid w:val="008110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994</Words>
  <Characters>5174</Characters>
  <Application>Microsoft Office Word</Application>
  <DocSecurity>0</DocSecurity>
  <Lines>86</Lines>
  <Paragraphs>47</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3GPP Change Request</vt:lpstr>
      <vt:lpstr>3GPP TSG-SA WG2 Meeting #169																S2-250xxxx</vt:lpstr>
      <vt:lpstr>Goteborg, Sweden, April 07 – 11, 2025</vt:lpstr>
      <vt:lpstr/>
    </vt:vector>
  </TitlesOfParts>
  <Company>3GPP Support Team</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OPPO_yaxin</cp:lastModifiedBy>
  <cp:revision>3</cp:revision>
  <cp:lastPrinted>1900-01-01T00:00:00Z</cp:lastPrinted>
  <dcterms:created xsi:type="dcterms:W3CDTF">2025-05-09T15:15:00Z</dcterms:created>
  <dcterms:modified xsi:type="dcterms:W3CDTF">2025-05-09T15:15:00Z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